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B171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5D2B7C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E257CA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E257CA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47:07:0104011:389, расположенного по адресу: Ленинградская область, Всеволожский муниципальный район, Куйвозовское сельское поселение, д. Куйвози, ул. Александрова, уч. №3, в части увеличения максимальной торговой площади объекта с установленной Правилами землепользования и застройки муниципального образования «Куйвозовское сельское поселение» Всеволожского муниципального района Ленинградской области  100 кв.м до 600 кв.м</w:t>
      </w:r>
      <w:r w:rsidR="003B2249" w:rsidRPr="003B2249">
        <w:rPr>
          <w:rFonts w:ascii="Times New Roman" w:hAnsi="Times New Roman" w:cs="Times New Roman"/>
          <w:sz w:val="26"/>
          <w:szCs w:val="26"/>
        </w:rPr>
        <w:t xml:space="preserve"> </w:t>
      </w:r>
      <w:r w:rsidR="003B2249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D2B7C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D2B7C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5D2B7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B171B">
        <w:rPr>
          <w:rFonts w:ascii="Times New Roman" w:eastAsia="Calibri" w:hAnsi="Times New Roman" w:cs="Times New Roman"/>
          <w:sz w:val="26"/>
          <w:szCs w:val="26"/>
        </w:rPr>
        <w:t>2</w:t>
      </w:r>
      <w:r w:rsidR="003B2249">
        <w:rPr>
          <w:rFonts w:ascii="Times New Roman" w:eastAsia="Calibri" w:hAnsi="Times New Roman" w:cs="Times New Roman"/>
          <w:sz w:val="26"/>
          <w:szCs w:val="26"/>
        </w:rPr>
        <w:t>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8D546A">
        <w:rPr>
          <w:rFonts w:ascii="Times New Roman" w:eastAsia="Calibri" w:hAnsi="Times New Roman" w:cs="Times New Roman"/>
          <w:sz w:val="26"/>
          <w:szCs w:val="26"/>
        </w:rPr>
        <w:t>2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5D2B7C">
        <w:rPr>
          <w:rFonts w:ascii="Times New Roman" w:eastAsia="Calibri" w:hAnsi="Times New Roman" w:cs="Times New Roman"/>
          <w:sz w:val="26"/>
          <w:szCs w:val="26"/>
        </w:rPr>
        <w:t>7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D2B7C">
        <w:rPr>
          <w:rFonts w:ascii="Times New Roman" w:hAnsi="Times New Roman" w:cs="Times New Roman"/>
          <w:sz w:val="26"/>
          <w:szCs w:val="26"/>
          <w:lang w:eastAsia="ru-RU"/>
        </w:rPr>
        <w:t>поступили: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D2B7C" w:rsidTr="001D78C2">
        <w:tc>
          <w:tcPr>
            <w:tcW w:w="5097" w:type="dxa"/>
          </w:tcPr>
          <w:p w:rsidR="005D2B7C" w:rsidRPr="00570877" w:rsidRDefault="005D2B7C" w:rsidP="001D78C2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087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Замечания/Предложения</w:t>
            </w:r>
          </w:p>
        </w:tc>
        <w:tc>
          <w:tcPr>
            <w:tcW w:w="5098" w:type="dxa"/>
          </w:tcPr>
          <w:p w:rsidR="005D2B7C" w:rsidRPr="00570877" w:rsidRDefault="005D2B7C" w:rsidP="001D78C2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087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Рекомендации Комиссии</w:t>
            </w:r>
          </w:p>
        </w:tc>
      </w:tr>
      <w:tr w:rsidR="005D2B7C" w:rsidTr="001D78C2">
        <w:tc>
          <w:tcPr>
            <w:tcW w:w="5097" w:type="dxa"/>
          </w:tcPr>
          <w:p w:rsidR="005D2B7C" w:rsidRPr="00570877" w:rsidRDefault="005D2B7C" w:rsidP="001D78C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70877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амечания поступили от 6 человек:</w:t>
            </w:r>
          </w:p>
          <w:p w:rsidR="005D2B7C" w:rsidRDefault="005D2B7C" w:rsidP="001D78C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D2B7C" w:rsidRDefault="005D2B7C" w:rsidP="001D78C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Выражаю свое несогласие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Проектом.</w:t>
            </w:r>
          </w:p>
        </w:tc>
        <w:tc>
          <w:tcPr>
            <w:tcW w:w="5098" w:type="dxa"/>
          </w:tcPr>
          <w:p w:rsidR="005D2B7C" w:rsidRDefault="005D2B7C" w:rsidP="001D78C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замечаниях отсутствует аргументация.</w:t>
            </w:r>
          </w:p>
          <w:p w:rsidR="005D2B7C" w:rsidRDefault="005D2B7C" w:rsidP="001D78C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F14DF" w:rsidRPr="00FF14DF" w:rsidRDefault="00FF14DF" w:rsidP="00FF14D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1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просит </w:t>
            </w:r>
            <w:r w:rsidRPr="00FF1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обратить внимание Комитет градостроительной политики Ленинградской области на отсутствие у </w:t>
            </w:r>
            <w:r w:rsidRPr="00FF14D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заявителей оснований, предусмотренных ст. 40 Градостроительного кодекса Российской Федерации на получение разрешения на отклонение от предельных параметров разрешенного строительства.</w:t>
            </w:r>
          </w:p>
          <w:p w:rsidR="005D2B7C" w:rsidRDefault="005D2B7C" w:rsidP="00FF14D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2B7C" w:rsidTr="001D78C2">
        <w:tc>
          <w:tcPr>
            <w:tcW w:w="5097" w:type="dxa"/>
          </w:tcPr>
          <w:p w:rsidR="005D2B7C" w:rsidRDefault="005D2B7C" w:rsidP="001D78C2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Выражаю коллективное мнение собственников и жителей земельных участков, прилегающих к земельному участку с кадастровым номером </w:t>
            </w:r>
            <w:r w:rsidRPr="003B2249">
              <w:rPr>
                <w:rFonts w:ascii="Times New Roman" w:hAnsi="Times New Roman" w:cs="Times New Roman"/>
                <w:sz w:val="26"/>
                <w:szCs w:val="26"/>
              </w:rPr>
              <w:t>47:07:0104011:389, расположенного по адресу: Ленинградская область, Всеволожский муниципальный район, Куйвозовское сельское поселение, д.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йвози, ул. Александрова, уч. №3.</w:t>
            </w:r>
          </w:p>
          <w:p w:rsidR="005D2B7C" w:rsidRDefault="005D2B7C" w:rsidP="005D2B7C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Информирую о консолидированном несогласии с Проектом, в связи с тем, что возможное строительство столь масштабного объекта торговли повлечет за собой ухудшение экологической, шумовой, санитарно-эпидемиологической обстановки; ухудшение инфраструктурно-бытового благополучия. Кроме того, в представленной графической схеме проекта не учтено строение деревянной бани на участке №5 и расположение площадки ТБО вплотную примыкает к моему участку ул. Александрова№3А.</w:t>
            </w:r>
          </w:p>
        </w:tc>
        <w:tc>
          <w:tcPr>
            <w:tcW w:w="5098" w:type="dxa"/>
          </w:tcPr>
          <w:p w:rsidR="00FF14DF" w:rsidRDefault="00FF14DF" w:rsidP="00FF14D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просит Комитет градостроительной политики Ленинградской области обратить                   внимание на отсутствие у заявителей оснований, предусмотренных ст. 40 Градостроительного кодекса Российской Федерации на получение разрешения на отклонение от предельных параметров разрешенного строительства.</w:t>
            </w:r>
          </w:p>
          <w:p w:rsidR="00FF14DF" w:rsidRDefault="00FF14DF" w:rsidP="005D2B7C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D2B7C" w:rsidRDefault="005D2B7C" w:rsidP="005D2B7C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44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Учитывая, негативную реакцию собственников смежных земельных участков и расположенных на них объектов капитального строительства, жителей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деревни Куйвози</w:t>
            </w:r>
            <w:r w:rsidRPr="008B44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а также обоснованность их мнения о том, что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испрашиваемое отклонение</w:t>
            </w:r>
            <w:r w:rsidRPr="008B44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окажет отрицательное возде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йствие на близлежащую застройку. </w:t>
            </w:r>
          </w:p>
          <w:p w:rsidR="005D2B7C" w:rsidRDefault="005D2B7C" w:rsidP="005D2B7C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44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рекомендует Комитету градостроительной политики Ленинградской области </w:t>
            </w:r>
            <w:r w:rsidRPr="008B757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принять решение об отказе в предоставлении разрешения.</w:t>
            </w:r>
          </w:p>
        </w:tc>
      </w:tr>
    </w:tbl>
    <w:p w:rsidR="005D2B7C" w:rsidRDefault="005D2B7C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B171B">
        <w:rPr>
          <w:sz w:val="26"/>
          <w:szCs w:val="26"/>
        </w:rPr>
        <w:t>31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8D546A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E621DB">
        <w:rPr>
          <w:sz w:val="26"/>
          <w:szCs w:val="26"/>
        </w:rPr>
        <w:t>0</w:t>
      </w:r>
      <w:r w:rsidR="00E257CA">
        <w:rPr>
          <w:sz w:val="26"/>
          <w:szCs w:val="26"/>
        </w:rPr>
        <w:t>9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3B2249">
        <w:rPr>
          <w:color w:val="000000"/>
          <w:sz w:val="26"/>
          <w:szCs w:val="26"/>
          <w:shd w:val="clear" w:color="auto" w:fill="FFFFFF"/>
        </w:rPr>
        <w:t>Куйвозовское</w:t>
      </w:r>
      <w:r w:rsidR="00E621DB">
        <w:rPr>
          <w:color w:val="000000"/>
          <w:sz w:val="26"/>
          <w:szCs w:val="26"/>
          <w:shd w:val="clear" w:color="auto" w:fill="FFFFFF"/>
        </w:rPr>
        <w:t xml:space="preserve"> 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Кареткин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Варданян</w:t>
      </w:r>
    </w:p>
    <w:sectPr w:rsidR="008F26CA" w:rsidRPr="00543264" w:rsidSect="004768EF">
      <w:footerReference w:type="default" r:id="rId8"/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06" w:rsidRDefault="00847A06" w:rsidP="00847A06">
      <w:r>
        <w:separator/>
      </w:r>
    </w:p>
  </w:endnote>
  <w:endnote w:type="continuationSeparator" w:id="0">
    <w:p w:rsidR="00847A06" w:rsidRDefault="00847A06" w:rsidP="0084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35681"/>
      <w:docPartObj>
        <w:docPartGallery w:val="Page Numbers (Bottom of Page)"/>
        <w:docPartUnique/>
      </w:docPartObj>
    </w:sdtPr>
    <w:sdtContent>
      <w:p w:rsidR="00847A06" w:rsidRDefault="00847A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7A06" w:rsidRDefault="00847A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06" w:rsidRDefault="00847A06" w:rsidP="00847A06">
      <w:r>
        <w:separator/>
      </w:r>
    </w:p>
  </w:footnote>
  <w:footnote w:type="continuationSeparator" w:id="0">
    <w:p w:rsidR="00847A06" w:rsidRDefault="00847A06" w:rsidP="0084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0B2D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2249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2B7C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47A06"/>
    <w:rsid w:val="00855E8D"/>
    <w:rsid w:val="00864753"/>
    <w:rsid w:val="00874AD3"/>
    <w:rsid w:val="00892C95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257CA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14DF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847A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7A06"/>
  </w:style>
  <w:style w:type="paragraph" w:styleId="ad">
    <w:name w:val="footer"/>
    <w:basedOn w:val="a"/>
    <w:link w:val="ae"/>
    <w:uiPriority w:val="99"/>
    <w:unhideWhenUsed/>
    <w:rsid w:val="00847A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ED61-7614-45B5-A2A4-A8669AF8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47</cp:revision>
  <cp:lastPrinted>2023-02-28T11:31:00Z</cp:lastPrinted>
  <dcterms:created xsi:type="dcterms:W3CDTF">2021-01-18T07:00:00Z</dcterms:created>
  <dcterms:modified xsi:type="dcterms:W3CDTF">2023-02-28T11:31:00Z</dcterms:modified>
</cp:coreProperties>
</file>